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64" w:rsidRPr="00BF7C5F" w:rsidRDefault="000F2764" w:rsidP="00BF7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7C5F">
        <w:rPr>
          <w:rFonts w:ascii="Times New Roman" w:hAnsi="Times New Roman" w:cs="Times New Roman"/>
          <w:sz w:val="28"/>
          <w:szCs w:val="28"/>
        </w:rPr>
        <w:t xml:space="preserve"> Załącznik </w:t>
      </w:r>
    </w:p>
    <w:p w:rsidR="000F2764" w:rsidRPr="00BF7C5F" w:rsidRDefault="00BF7C5F" w:rsidP="00BF7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ab/>
      </w:r>
      <w:r w:rsidRPr="00BF7C5F">
        <w:rPr>
          <w:rFonts w:ascii="Times New Roman" w:hAnsi="Times New Roman" w:cs="Times New Roman"/>
          <w:sz w:val="28"/>
          <w:szCs w:val="28"/>
        </w:rPr>
        <w:tab/>
      </w:r>
      <w:r w:rsidRPr="00BF7C5F">
        <w:rPr>
          <w:rFonts w:ascii="Times New Roman" w:hAnsi="Times New Roman" w:cs="Times New Roman"/>
          <w:sz w:val="28"/>
          <w:szCs w:val="28"/>
        </w:rPr>
        <w:tab/>
      </w:r>
      <w:r w:rsidRPr="00BF7C5F">
        <w:rPr>
          <w:rFonts w:ascii="Times New Roman" w:hAnsi="Times New Roman" w:cs="Times New Roman"/>
          <w:sz w:val="28"/>
          <w:szCs w:val="28"/>
        </w:rPr>
        <w:tab/>
      </w:r>
      <w:r w:rsidRPr="00BF7C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7C5F">
        <w:rPr>
          <w:rFonts w:ascii="Times New Roman" w:hAnsi="Times New Roman" w:cs="Times New Roman"/>
          <w:sz w:val="28"/>
          <w:szCs w:val="28"/>
        </w:rPr>
        <w:t>do Uchwały Nr XXIV/145</w:t>
      </w:r>
      <w:r w:rsidR="000F2764" w:rsidRPr="00BF7C5F">
        <w:rPr>
          <w:rFonts w:ascii="Times New Roman" w:hAnsi="Times New Roman" w:cs="Times New Roman"/>
          <w:sz w:val="28"/>
          <w:szCs w:val="28"/>
        </w:rPr>
        <w:t>/1</w:t>
      </w:r>
      <w:r w:rsidR="005A7582" w:rsidRPr="00BF7C5F">
        <w:rPr>
          <w:rFonts w:ascii="Times New Roman" w:hAnsi="Times New Roman" w:cs="Times New Roman"/>
          <w:sz w:val="28"/>
          <w:szCs w:val="28"/>
        </w:rPr>
        <w:t>2</w:t>
      </w:r>
    </w:p>
    <w:p w:rsidR="000F2764" w:rsidRPr="00BF7C5F" w:rsidRDefault="00BF7C5F" w:rsidP="00BF7C5F">
      <w:pPr>
        <w:spacing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C5F">
        <w:rPr>
          <w:rFonts w:ascii="Times New Roman" w:hAnsi="Times New Roman" w:cs="Times New Roman"/>
          <w:sz w:val="28"/>
          <w:szCs w:val="28"/>
        </w:rPr>
        <w:t>Rady Gminy  Hanna</w:t>
      </w:r>
    </w:p>
    <w:p w:rsidR="000F2764" w:rsidRPr="00BF7C5F" w:rsidRDefault="000F2764" w:rsidP="00BF7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7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7C5F" w:rsidRPr="00BF7C5F">
        <w:rPr>
          <w:rFonts w:ascii="Times New Roman" w:hAnsi="Times New Roman" w:cs="Times New Roman"/>
          <w:sz w:val="28"/>
          <w:szCs w:val="28"/>
        </w:rPr>
        <w:t xml:space="preserve"> z dnia 19 grudnia 2012 r.</w:t>
      </w:r>
    </w:p>
    <w:p w:rsidR="000F2764" w:rsidRPr="00BF7C5F" w:rsidRDefault="000F2764" w:rsidP="000F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TARYFA</w:t>
      </w:r>
    </w:p>
    <w:p w:rsidR="000F2764" w:rsidRPr="00BF7C5F" w:rsidRDefault="000F2764" w:rsidP="000F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DLA ZBIOROWEGO ZAOPATRZENIA W WODĘ I ZBIOROWEGO ODPROWADZANIA ŚCIEKÓW DLA ODBIORCÓW Z TERENU DZIAŁANIA GMINY</w:t>
      </w:r>
      <w:r w:rsidR="00566F47" w:rsidRPr="00BF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5F">
        <w:rPr>
          <w:rFonts w:ascii="Times New Roman" w:hAnsi="Times New Roman" w:cs="Times New Roman"/>
          <w:b/>
          <w:sz w:val="28"/>
          <w:szCs w:val="28"/>
        </w:rPr>
        <w:t>HANNA</w:t>
      </w:r>
    </w:p>
    <w:p w:rsidR="000F2764" w:rsidRPr="00BF7C5F" w:rsidRDefault="00BF7C5F" w:rsidP="000F2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Spis treści.</w:t>
      </w:r>
    </w:p>
    <w:p w:rsidR="00566F47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1.</w:t>
      </w:r>
      <w:r w:rsidR="00BF7C5F">
        <w:rPr>
          <w:rFonts w:ascii="Times New Roman" w:hAnsi="Times New Roman" w:cs="Times New Roman"/>
          <w:sz w:val="28"/>
          <w:szCs w:val="28"/>
        </w:rPr>
        <w:t xml:space="preserve"> </w:t>
      </w:r>
      <w:r w:rsidRPr="00BF7C5F">
        <w:rPr>
          <w:rFonts w:ascii="Times New Roman" w:hAnsi="Times New Roman" w:cs="Times New Roman"/>
          <w:sz w:val="28"/>
          <w:szCs w:val="28"/>
        </w:rPr>
        <w:t>Uwagi ogólne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2</w:t>
      </w:r>
      <w:r w:rsidR="000F2764" w:rsidRPr="00BF7C5F">
        <w:rPr>
          <w:rFonts w:ascii="Times New Roman" w:hAnsi="Times New Roman" w:cs="Times New Roman"/>
          <w:sz w:val="28"/>
          <w:szCs w:val="28"/>
        </w:rPr>
        <w:t>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="000F2764" w:rsidRPr="00BF7C5F">
        <w:rPr>
          <w:rFonts w:ascii="Times New Roman" w:hAnsi="Times New Roman" w:cs="Times New Roman"/>
          <w:sz w:val="28"/>
          <w:szCs w:val="28"/>
        </w:rPr>
        <w:t>Rodzaje prowadzonej działalności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3</w:t>
      </w:r>
      <w:r w:rsidR="000F2764" w:rsidRPr="00BF7C5F">
        <w:rPr>
          <w:rFonts w:ascii="Times New Roman" w:hAnsi="Times New Roman" w:cs="Times New Roman"/>
          <w:sz w:val="28"/>
          <w:szCs w:val="28"/>
        </w:rPr>
        <w:t>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="000F2764" w:rsidRPr="00BF7C5F">
        <w:rPr>
          <w:rFonts w:ascii="Times New Roman" w:hAnsi="Times New Roman" w:cs="Times New Roman"/>
          <w:sz w:val="28"/>
          <w:szCs w:val="28"/>
        </w:rPr>
        <w:t>Rodzaje taryfy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4</w:t>
      </w:r>
      <w:r w:rsidR="000F2764" w:rsidRPr="00BF7C5F">
        <w:rPr>
          <w:rFonts w:ascii="Times New Roman" w:hAnsi="Times New Roman" w:cs="Times New Roman"/>
          <w:sz w:val="28"/>
          <w:szCs w:val="28"/>
        </w:rPr>
        <w:t>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="000F2764" w:rsidRPr="00BF7C5F">
        <w:rPr>
          <w:rFonts w:ascii="Times New Roman" w:hAnsi="Times New Roman" w:cs="Times New Roman"/>
          <w:sz w:val="28"/>
          <w:szCs w:val="28"/>
        </w:rPr>
        <w:t>Struktur</w:t>
      </w:r>
      <w:r w:rsidR="00BF7C5F">
        <w:rPr>
          <w:rFonts w:ascii="Times New Roman" w:hAnsi="Times New Roman" w:cs="Times New Roman"/>
          <w:sz w:val="28"/>
          <w:szCs w:val="28"/>
        </w:rPr>
        <w:t>a</w:t>
      </w:r>
      <w:r w:rsidR="000F2764" w:rsidRPr="00BF7C5F">
        <w:rPr>
          <w:rFonts w:ascii="Times New Roman" w:hAnsi="Times New Roman" w:cs="Times New Roman"/>
          <w:sz w:val="28"/>
          <w:szCs w:val="28"/>
        </w:rPr>
        <w:t xml:space="preserve"> taryfy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5</w:t>
      </w:r>
      <w:r w:rsidR="000F2764" w:rsidRPr="00BF7C5F">
        <w:rPr>
          <w:rFonts w:ascii="Times New Roman" w:hAnsi="Times New Roman" w:cs="Times New Roman"/>
          <w:sz w:val="28"/>
          <w:szCs w:val="28"/>
        </w:rPr>
        <w:t>.Taryfowe grupy odbiorców usług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566F4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6</w:t>
      </w:r>
      <w:r w:rsidR="000F2764" w:rsidRPr="00BF7C5F">
        <w:rPr>
          <w:rFonts w:ascii="Times New Roman" w:hAnsi="Times New Roman" w:cs="Times New Roman"/>
          <w:sz w:val="28"/>
          <w:szCs w:val="28"/>
        </w:rPr>
        <w:t>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="000F2764" w:rsidRPr="00BF7C5F">
        <w:rPr>
          <w:rFonts w:ascii="Times New Roman" w:hAnsi="Times New Roman" w:cs="Times New Roman"/>
          <w:sz w:val="28"/>
          <w:szCs w:val="28"/>
        </w:rPr>
        <w:t>Ceny i stawki opłat za dostarczane usługi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2757F9" w:rsidRDefault="00566F47" w:rsidP="00275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7</w:t>
      </w:r>
      <w:r w:rsidR="000F2764" w:rsidRPr="00BF7C5F">
        <w:rPr>
          <w:rFonts w:ascii="Times New Roman" w:hAnsi="Times New Roman" w:cs="Times New Roman"/>
          <w:sz w:val="28"/>
          <w:szCs w:val="28"/>
        </w:rPr>
        <w:t>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="000F2764" w:rsidRPr="00BF7C5F">
        <w:rPr>
          <w:rFonts w:ascii="Times New Roman" w:hAnsi="Times New Roman" w:cs="Times New Roman"/>
          <w:sz w:val="28"/>
          <w:szCs w:val="28"/>
        </w:rPr>
        <w:t>Warunki rozliczeń z uwzględnieniem wyposażenia nieruchomości w</w:t>
      </w:r>
      <w:r w:rsidR="002757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2764" w:rsidRPr="00BF7C5F" w:rsidRDefault="002757F9" w:rsidP="00275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764" w:rsidRPr="00BF7C5F">
        <w:rPr>
          <w:rFonts w:ascii="Times New Roman" w:hAnsi="Times New Roman" w:cs="Times New Roman"/>
          <w:sz w:val="28"/>
          <w:szCs w:val="28"/>
        </w:rPr>
        <w:t xml:space="preserve">przyrządy </w:t>
      </w:r>
      <w:r w:rsidR="00566F47" w:rsidRPr="00BF7C5F">
        <w:rPr>
          <w:rFonts w:ascii="Times New Roman" w:hAnsi="Times New Roman" w:cs="Times New Roman"/>
          <w:sz w:val="28"/>
          <w:szCs w:val="28"/>
        </w:rPr>
        <w:t xml:space="preserve">   </w:t>
      </w:r>
      <w:r w:rsidR="000F2764" w:rsidRPr="00BF7C5F">
        <w:rPr>
          <w:rFonts w:ascii="Times New Roman" w:hAnsi="Times New Roman" w:cs="Times New Roman"/>
          <w:sz w:val="28"/>
          <w:szCs w:val="28"/>
        </w:rPr>
        <w:t>i urządzenia pomiarowe</w:t>
      </w:r>
      <w:r w:rsidR="00BF7C5F">
        <w:rPr>
          <w:rFonts w:ascii="Times New Roman" w:hAnsi="Times New Roman" w:cs="Times New Roman"/>
          <w:sz w:val="28"/>
          <w:szCs w:val="28"/>
        </w:rPr>
        <w:t>.</w:t>
      </w:r>
    </w:p>
    <w:p w:rsidR="007C2837" w:rsidRPr="00BF7C5F" w:rsidRDefault="007C2837" w:rsidP="000F2764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8.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C5F">
        <w:rPr>
          <w:rFonts w:ascii="Times New Roman" w:hAnsi="Times New Roman" w:cs="Times New Roman"/>
          <w:sz w:val="28"/>
          <w:szCs w:val="28"/>
        </w:rPr>
        <w:t>Standarty</w:t>
      </w:r>
      <w:proofErr w:type="spellEnd"/>
      <w:r w:rsidRPr="00BF7C5F">
        <w:rPr>
          <w:rFonts w:ascii="Times New Roman" w:hAnsi="Times New Roman" w:cs="Times New Roman"/>
          <w:sz w:val="28"/>
          <w:szCs w:val="28"/>
        </w:rPr>
        <w:t xml:space="preserve"> </w:t>
      </w:r>
      <w:r w:rsidR="002757F9">
        <w:rPr>
          <w:rFonts w:ascii="Times New Roman" w:hAnsi="Times New Roman" w:cs="Times New Roman"/>
          <w:sz w:val="28"/>
          <w:szCs w:val="28"/>
        </w:rPr>
        <w:t xml:space="preserve"> </w:t>
      </w:r>
      <w:r w:rsidRPr="00BF7C5F">
        <w:rPr>
          <w:rFonts w:ascii="Times New Roman" w:hAnsi="Times New Roman" w:cs="Times New Roman"/>
          <w:sz w:val="28"/>
          <w:szCs w:val="28"/>
        </w:rPr>
        <w:t>jakościowe obsługi odbiorców usług.</w:t>
      </w:r>
    </w:p>
    <w:p w:rsidR="00DA4A01" w:rsidRPr="00BF7C5F" w:rsidRDefault="00DA4A01" w:rsidP="000F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Uwagi ogólne</w:t>
      </w:r>
      <w:r w:rsidR="00F6448E">
        <w:rPr>
          <w:rFonts w:ascii="Times New Roman" w:hAnsi="Times New Roman" w:cs="Times New Roman"/>
          <w:b/>
          <w:sz w:val="28"/>
          <w:szCs w:val="28"/>
        </w:rPr>
        <w:t>.</w:t>
      </w:r>
    </w:p>
    <w:p w:rsidR="00DA4A01" w:rsidRPr="00BF7C5F" w:rsidRDefault="00DA4A01" w:rsidP="00464B0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Niniejsze taryfy zawierają zestawienie cen i stawek opłat za zbiorowe zaopatrzenie w wodę i zbiorowe odprowadzenie ścieków oraz zasady ich stosowania. Podstawę prawną opracowania taryf w szczególności stanowią:</w:t>
      </w:r>
    </w:p>
    <w:p w:rsidR="00DA4A01" w:rsidRPr="00BF7C5F" w:rsidRDefault="00DA4A01" w:rsidP="00464B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- ustawa z dnia 7 czerwca 2001 roku o zbiorowym zaopatrzeniu w wodę i zbiorowym odprowadzeniem ścieków (Dz.</w:t>
      </w:r>
      <w:r w:rsidR="00101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7C5F">
        <w:rPr>
          <w:rFonts w:ascii="Times New Roman" w:hAnsi="Times New Roman" w:cs="Times New Roman"/>
          <w:sz w:val="28"/>
          <w:szCs w:val="28"/>
        </w:rPr>
        <w:t>U. Nr 127, poz. 886) zwane dalej „Rozporządzeniem”.</w:t>
      </w:r>
    </w:p>
    <w:p w:rsidR="00DA4A01" w:rsidRPr="00BF7C5F" w:rsidRDefault="00DA4A01" w:rsidP="00DA4A01">
      <w:pPr>
        <w:ind w:left="360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lastRenderedPageBreak/>
        <w:t>Ceny i stawki opłat określone w niniejszej taryfie dotyczą odbiorców usług wodociągowo-kanalizacyjnych z zakresu zbiorowego zaopatrzenia w wodę i zbiorowego odprowadzania ścieków.</w:t>
      </w:r>
    </w:p>
    <w:p w:rsidR="00DA4A01" w:rsidRPr="00BF7C5F" w:rsidRDefault="00DA4A01" w:rsidP="00DA4A01">
      <w:pPr>
        <w:ind w:left="360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Niniejsza taryfa nie zawiera ustaleń opłat za przyłączenie do urządzeń </w:t>
      </w:r>
      <w:r w:rsidR="007F7CF3" w:rsidRPr="00BF7C5F">
        <w:rPr>
          <w:rFonts w:ascii="Times New Roman" w:hAnsi="Times New Roman" w:cs="Times New Roman"/>
          <w:sz w:val="28"/>
          <w:szCs w:val="28"/>
        </w:rPr>
        <w:t>wodno-kanalizacyjnych , będących w posiadaniu gminy.</w:t>
      </w:r>
      <w:r w:rsidRPr="00BF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64" w:rsidRPr="00BF7C5F" w:rsidRDefault="000F2764" w:rsidP="000F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Rodzaje prowadzonej działalności</w:t>
      </w:r>
      <w:r w:rsidR="00F6448E">
        <w:rPr>
          <w:rFonts w:ascii="Times New Roman" w:hAnsi="Times New Roman" w:cs="Times New Roman"/>
          <w:b/>
          <w:sz w:val="28"/>
          <w:szCs w:val="28"/>
        </w:rPr>
        <w:t>.</w:t>
      </w:r>
    </w:p>
    <w:p w:rsidR="000F2764" w:rsidRPr="00BF7C5F" w:rsidRDefault="000F2764" w:rsidP="000F2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Gmina Hanna  prowadzi działalność  z zakresu zaopatrzenia w wodę i odprowadzenia ścieków, a w tym:</w:t>
      </w:r>
    </w:p>
    <w:p w:rsidR="000F2764" w:rsidRPr="00BF7C5F" w:rsidRDefault="00F6448E" w:rsidP="000F2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0F2764" w:rsidRPr="00BF7C5F">
        <w:rPr>
          <w:rFonts w:ascii="Times New Roman" w:hAnsi="Times New Roman" w:cs="Times New Roman"/>
          <w:sz w:val="28"/>
          <w:szCs w:val="28"/>
        </w:rPr>
        <w:t>jęcia  i dostarczania wody za pomocą urządzeń wodociągowych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764" w:rsidRPr="00BF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64" w:rsidRPr="00BF7C5F" w:rsidRDefault="00F6448E" w:rsidP="000F2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F2764" w:rsidRPr="00BF7C5F">
        <w:rPr>
          <w:rFonts w:ascii="Times New Roman" w:hAnsi="Times New Roman" w:cs="Times New Roman"/>
          <w:sz w:val="28"/>
          <w:szCs w:val="28"/>
        </w:rPr>
        <w:t>biorowego odprowadzania i oczyszczania ścieków, dostarczanych przez usługobiorców za pomocą urządzeń kanalizacyjnych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764" w:rsidRPr="00BF7C5F" w:rsidRDefault="00F6448E" w:rsidP="000F2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F2764" w:rsidRPr="00BF7C5F">
        <w:rPr>
          <w:rFonts w:ascii="Times New Roman" w:hAnsi="Times New Roman" w:cs="Times New Roman"/>
          <w:sz w:val="28"/>
          <w:szCs w:val="28"/>
        </w:rPr>
        <w:t>ydawanie warunków przyłączy do przyłączeni</w:t>
      </w:r>
      <w:r w:rsidR="00464B0A" w:rsidRPr="00BF7C5F">
        <w:rPr>
          <w:rFonts w:ascii="Times New Roman" w:hAnsi="Times New Roman" w:cs="Times New Roman"/>
          <w:sz w:val="28"/>
          <w:szCs w:val="28"/>
        </w:rPr>
        <w:t>a</w:t>
      </w:r>
      <w:r w:rsidR="000F2764" w:rsidRPr="00BF7C5F">
        <w:rPr>
          <w:rFonts w:ascii="Times New Roman" w:hAnsi="Times New Roman" w:cs="Times New Roman"/>
          <w:sz w:val="28"/>
          <w:szCs w:val="28"/>
        </w:rPr>
        <w:t xml:space="preserve"> nieruchomości do sieci wodociągowo- kanalizacyjnej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764" w:rsidRPr="00BF7C5F" w:rsidRDefault="00F6448E" w:rsidP="000F2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F2764" w:rsidRPr="00BF7C5F">
        <w:rPr>
          <w:rFonts w:ascii="Times New Roman" w:hAnsi="Times New Roman" w:cs="Times New Roman"/>
          <w:sz w:val="28"/>
          <w:szCs w:val="28"/>
        </w:rPr>
        <w:t>dczytywanie wodomierzy i rozliczania poboru wody według wskazań wodomierzy lub naliczaniu ryczałtów i średnich poborów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764" w:rsidRDefault="00F6448E" w:rsidP="000F2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F2764" w:rsidRPr="00BF7C5F">
        <w:rPr>
          <w:rFonts w:ascii="Times New Roman" w:hAnsi="Times New Roman" w:cs="Times New Roman"/>
          <w:sz w:val="28"/>
          <w:szCs w:val="28"/>
        </w:rPr>
        <w:t>czyszczania ścieków dowożonych beczkowozami do oczyszczalni ścieków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8E" w:rsidRPr="00BF7C5F" w:rsidRDefault="00F6448E" w:rsidP="00F6448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F6448E" w:rsidRDefault="000F2764" w:rsidP="00F644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8E">
        <w:rPr>
          <w:rFonts w:ascii="Times New Roman" w:hAnsi="Times New Roman" w:cs="Times New Roman"/>
          <w:b/>
          <w:sz w:val="28"/>
          <w:szCs w:val="28"/>
        </w:rPr>
        <w:t>Rodzaje</w:t>
      </w:r>
      <w:r w:rsidR="00E603D4" w:rsidRPr="00F6448E">
        <w:rPr>
          <w:rFonts w:ascii="Times New Roman" w:hAnsi="Times New Roman" w:cs="Times New Roman"/>
          <w:b/>
          <w:sz w:val="28"/>
          <w:szCs w:val="28"/>
        </w:rPr>
        <w:t xml:space="preserve"> i struktura</w:t>
      </w:r>
      <w:r w:rsidRPr="00F6448E">
        <w:rPr>
          <w:rFonts w:ascii="Times New Roman" w:hAnsi="Times New Roman" w:cs="Times New Roman"/>
          <w:b/>
          <w:sz w:val="28"/>
          <w:szCs w:val="28"/>
        </w:rPr>
        <w:t xml:space="preserve"> taryfy</w:t>
      </w:r>
      <w:r w:rsidR="00F6448E">
        <w:rPr>
          <w:rFonts w:ascii="Times New Roman" w:hAnsi="Times New Roman" w:cs="Times New Roman"/>
          <w:b/>
          <w:sz w:val="28"/>
          <w:szCs w:val="28"/>
        </w:rPr>
        <w:t>.</w:t>
      </w:r>
    </w:p>
    <w:p w:rsidR="00AD04D9" w:rsidRDefault="00AD04D9" w:rsidP="000F2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     Na podstawie kryteriów, o których mowa w § 13 ust.2 i 3 Rozporządzenia</w:t>
      </w:r>
      <w:r w:rsidR="0010139D">
        <w:rPr>
          <w:rFonts w:ascii="Times New Roman" w:hAnsi="Times New Roman" w:cs="Times New Roman"/>
          <w:sz w:val="28"/>
          <w:szCs w:val="28"/>
        </w:rPr>
        <w:t xml:space="preserve">, </w:t>
      </w:r>
      <w:r w:rsidRPr="00BF7C5F">
        <w:rPr>
          <w:rFonts w:ascii="Times New Roman" w:hAnsi="Times New Roman" w:cs="Times New Roman"/>
          <w:sz w:val="28"/>
          <w:szCs w:val="28"/>
        </w:rPr>
        <w:t xml:space="preserve"> wójt gminy dokonała wyboru struktury i rodzaju taryfy. Dla zbiorowego zaopatrzenia w wodę i zbiorowego odprowadzania ścieków opracowana została </w:t>
      </w:r>
      <w:r w:rsidR="00E603D4" w:rsidRPr="00BF7C5F">
        <w:rPr>
          <w:rFonts w:ascii="Times New Roman" w:hAnsi="Times New Roman" w:cs="Times New Roman"/>
          <w:sz w:val="28"/>
          <w:szCs w:val="28"/>
        </w:rPr>
        <w:t>taryfa jednolita wieloczłonowa, tj. zawierająca ceny za ilość dostarczonej wody i stawkę abonamentową.</w:t>
      </w:r>
    </w:p>
    <w:p w:rsidR="000F2764" w:rsidRPr="00BF7C5F" w:rsidRDefault="00F957F3" w:rsidP="000F2764">
      <w:pPr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4</w:t>
      </w:r>
      <w:r w:rsidR="000F2764" w:rsidRPr="00BF7C5F">
        <w:rPr>
          <w:rFonts w:ascii="Times New Roman" w:hAnsi="Times New Roman" w:cs="Times New Roman"/>
          <w:b/>
          <w:sz w:val="28"/>
          <w:szCs w:val="28"/>
        </w:rPr>
        <w:t>.Taryfowe grupy odbiorców usług</w:t>
      </w:r>
      <w:r w:rsidR="00F6448E">
        <w:rPr>
          <w:rFonts w:ascii="Times New Roman" w:hAnsi="Times New Roman" w:cs="Times New Roman"/>
          <w:b/>
          <w:sz w:val="28"/>
          <w:szCs w:val="28"/>
        </w:rPr>
        <w:t>.</w:t>
      </w:r>
    </w:p>
    <w:p w:rsidR="000F2764" w:rsidRPr="00BF7C5F" w:rsidRDefault="0013280E" w:rsidP="000F2764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W zakresie zbiorowego zaopatrzenia w wodę i zbiorowego odprowadzania ścieków występuje jedna grupa taryfowa odbiorców wody, która obejmuje </w:t>
      </w:r>
      <w:r w:rsidR="00E03F41" w:rsidRPr="00BF7C5F">
        <w:rPr>
          <w:rFonts w:ascii="Times New Roman" w:hAnsi="Times New Roman" w:cs="Times New Roman"/>
          <w:sz w:val="28"/>
          <w:szCs w:val="28"/>
        </w:rPr>
        <w:t xml:space="preserve">gospodarstwa domowe, zakłady pracy i pozostałe. Cena jest jednakowa i ma zastosowanie do wszystkich grup odbiorców. Taryfa zawiera opłatę abonamentową. Opłata abonamentowa jest skalkulowana na podstawie kosztów usługi rozliczenia i kosztów gotowości. </w:t>
      </w:r>
    </w:p>
    <w:p w:rsidR="000F2764" w:rsidRPr="00BF7C5F" w:rsidRDefault="000F2764" w:rsidP="000F2764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Wśród odbiorców odprowadzania ścieków wyróżnia się jedną grupę taryfową – jak wyżej.</w:t>
      </w:r>
    </w:p>
    <w:p w:rsidR="000F2764" w:rsidRPr="00BF7C5F" w:rsidRDefault="00D73B8C" w:rsidP="000F2764">
      <w:pPr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Ceny i opłaty</w:t>
      </w:r>
      <w:r w:rsidR="00F6448E">
        <w:rPr>
          <w:rFonts w:ascii="Times New Roman" w:hAnsi="Times New Roman" w:cs="Times New Roman"/>
          <w:b/>
          <w:sz w:val="28"/>
          <w:szCs w:val="28"/>
        </w:rPr>
        <w:t>.</w:t>
      </w:r>
    </w:p>
    <w:p w:rsidR="000F2764" w:rsidRPr="00F6448E" w:rsidRDefault="00C128A9" w:rsidP="00C128A9">
      <w:pPr>
        <w:jc w:val="both"/>
        <w:rPr>
          <w:rFonts w:ascii="Times New Roman" w:hAnsi="Times New Roman" w:cs="Times New Roman"/>
          <w:sz w:val="28"/>
          <w:szCs w:val="28"/>
        </w:rPr>
      </w:pPr>
      <w:r w:rsidRPr="00C128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764" w:rsidRPr="00F6448E">
        <w:rPr>
          <w:rFonts w:ascii="Times New Roman" w:hAnsi="Times New Roman" w:cs="Times New Roman"/>
          <w:sz w:val="28"/>
          <w:szCs w:val="28"/>
        </w:rPr>
        <w:t>Rozliczenia za dostarczoną wodę</w:t>
      </w:r>
      <w:r w:rsidR="00F6448E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0F2764" w:rsidP="000F2764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Rozliczenia z odbiorcami usług będą dokonywane na podstawie:</w:t>
      </w:r>
    </w:p>
    <w:p w:rsidR="000F2764" w:rsidRPr="00BF7C5F" w:rsidRDefault="000F2764" w:rsidP="000F27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Ceny- wyrażonej w zł/m</w:t>
      </w:r>
      <w:r w:rsidRPr="00BF7C5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F2764" w:rsidRPr="00BF7C5F" w:rsidRDefault="000F2764" w:rsidP="000F27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Stawki abonamentowej</w:t>
      </w:r>
      <w:r w:rsidR="00D73B8C">
        <w:rPr>
          <w:rFonts w:ascii="Times New Roman" w:hAnsi="Times New Roman" w:cs="Times New Roman"/>
          <w:sz w:val="28"/>
          <w:szCs w:val="28"/>
        </w:rPr>
        <w:t xml:space="preserve"> </w:t>
      </w:r>
      <w:r w:rsidRPr="00BF7C5F">
        <w:rPr>
          <w:rFonts w:ascii="Times New Roman" w:hAnsi="Times New Roman" w:cs="Times New Roman"/>
          <w:sz w:val="28"/>
          <w:szCs w:val="28"/>
        </w:rPr>
        <w:t>- niezależnie od ilości dostarczonej wody- płaconej za każdy miesiąc bez względu na rozmiary dokonywanego poboru wody lub też całkowitego jego braku wyrażonej w złotych na odbiorcę za miesiąc. Stawka jest tworzona na podstawie kr</w:t>
      </w:r>
      <w:r w:rsidR="00D73B8C">
        <w:rPr>
          <w:rFonts w:ascii="Times New Roman" w:hAnsi="Times New Roman" w:cs="Times New Roman"/>
          <w:sz w:val="28"/>
          <w:szCs w:val="28"/>
        </w:rPr>
        <w:t>yteriów zawartych w § 13 pkt 3 r</w:t>
      </w:r>
      <w:r w:rsidRPr="00BF7C5F">
        <w:rPr>
          <w:rFonts w:ascii="Times New Roman" w:hAnsi="Times New Roman" w:cs="Times New Roman"/>
          <w:sz w:val="28"/>
          <w:szCs w:val="28"/>
        </w:rPr>
        <w:t>ozporządzenia Mi</w:t>
      </w:r>
      <w:r w:rsidR="00D73B8C">
        <w:rPr>
          <w:rFonts w:ascii="Times New Roman" w:hAnsi="Times New Roman" w:cs="Times New Roman"/>
          <w:sz w:val="28"/>
          <w:szCs w:val="28"/>
        </w:rPr>
        <w:t xml:space="preserve">nistra Budownictwa z dnia 28 czerwca </w:t>
      </w:r>
      <w:r w:rsidRPr="00BF7C5F">
        <w:rPr>
          <w:rFonts w:ascii="Times New Roman" w:hAnsi="Times New Roman" w:cs="Times New Roman"/>
          <w:sz w:val="28"/>
          <w:szCs w:val="28"/>
        </w:rPr>
        <w:t>2006 r.</w:t>
      </w:r>
    </w:p>
    <w:p w:rsidR="005A7582" w:rsidRPr="00BF7C5F" w:rsidRDefault="005A7582" w:rsidP="005A7582">
      <w:pPr>
        <w:pStyle w:val="Akapitzlist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C128A9" w:rsidP="00686B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8A9">
        <w:rPr>
          <w:rFonts w:ascii="Times New Roman" w:hAnsi="Times New Roman" w:cs="Times New Roman"/>
          <w:sz w:val="28"/>
          <w:szCs w:val="28"/>
        </w:rPr>
        <w:t xml:space="preserve">2. </w:t>
      </w:r>
      <w:r w:rsidR="000F2764" w:rsidRPr="00C128A9">
        <w:rPr>
          <w:rFonts w:ascii="Times New Roman" w:hAnsi="Times New Roman" w:cs="Times New Roman"/>
          <w:sz w:val="28"/>
          <w:szCs w:val="28"/>
        </w:rPr>
        <w:t>Wysokość cen i stawek za dostarczoną wodę i odprowadzanie ścieków:</w:t>
      </w:r>
    </w:p>
    <w:p w:rsidR="00950DF9" w:rsidRPr="00C128A9" w:rsidRDefault="000F2764" w:rsidP="000F27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A9">
        <w:rPr>
          <w:rFonts w:ascii="Times New Roman" w:hAnsi="Times New Roman" w:cs="Times New Roman"/>
          <w:sz w:val="28"/>
          <w:szCs w:val="28"/>
        </w:rPr>
        <w:t>Cena za dostarczoną wodę za 1 m</w:t>
      </w:r>
      <w:r w:rsidRPr="00C128A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128A9">
        <w:rPr>
          <w:rFonts w:ascii="Times New Roman" w:hAnsi="Times New Roman" w:cs="Times New Roman"/>
          <w:sz w:val="28"/>
          <w:szCs w:val="28"/>
        </w:rPr>
        <w:t xml:space="preserve"> - </w:t>
      </w:r>
      <w:r w:rsidR="00950DF9" w:rsidRPr="00C128A9">
        <w:rPr>
          <w:rFonts w:ascii="Times New Roman" w:hAnsi="Times New Roman" w:cs="Times New Roman"/>
          <w:sz w:val="28"/>
          <w:szCs w:val="28"/>
        </w:rPr>
        <w:t>2,10 zł brutto</w:t>
      </w:r>
    </w:p>
    <w:p w:rsidR="000B6D49" w:rsidRPr="00C128A9" w:rsidRDefault="000F2764" w:rsidP="000F27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A9">
        <w:rPr>
          <w:rFonts w:ascii="Times New Roman" w:hAnsi="Times New Roman" w:cs="Times New Roman"/>
          <w:sz w:val="28"/>
          <w:szCs w:val="28"/>
        </w:rPr>
        <w:t>Opłata abonamentowa za utrzymanie w gotowości urządzeń wodociągowych odbiorca na miesiąc –</w:t>
      </w:r>
      <w:r w:rsidR="000B6D49" w:rsidRPr="00C128A9">
        <w:rPr>
          <w:rFonts w:ascii="Times New Roman" w:hAnsi="Times New Roman" w:cs="Times New Roman"/>
          <w:sz w:val="28"/>
          <w:szCs w:val="28"/>
        </w:rPr>
        <w:t xml:space="preserve"> 2,00</w:t>
      </w:r>
      <w:r w:rsidR="005A7582" w:rsidRPr="00C128A9">
        <w:rPr>
          <w:rFonts w:ascii="Times New Roman" w:hAnsi="Times New Roman" w:cs="Times New Roman"/>
          <w:sz w:val="28"/>
          <w:szCs w:val="28"/>
        </w:rPr>
        <w:t xml:space="preserve"> </w:t>
      </w:r>
      <w:r w:rsidR="000B6D49" w:rsidRPr="00C128A9">
        <w:rPr>
          <w:rFonts w:ascii="Times New Roman" w:hAnsi="Times New Roman" w:cs="Times New Roman"/>
          <w:sz w:val="28"/>
          <w:szCs w:val="28"/>
        </w:rPr>
        <w:t>zł</w:t>
      </w:r>
      <w:r w:rsidRPr="00C128A9">
        <w:rPr>
          <w:rFonts w:ascii="Times New Roman" w:hAnsi="Times New Roman" w:cs="Times New Roman"/>
          <w:sz w:val="28"/>
          <w:szCs w:val="28"/>
        </w:rPr>
        <w:t xml:space="preserve"> brutto</w:t>
      </w:r>
      <w:r w:rsidR="005A7582" w:rsidRPr="00C1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49" w:rsidRDefault="000F2764" w:rsidP="00F024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A9">
        <w:rPr>
          <w:rFonts w:ascii="Times New Roman" w:hAnsi="Times New Roman" w:cs="Times New Roman"/>
          <w:sz w:val="28"/>
          <w:szCs w:val="28"/>
        </w:rPr>
        <w:t>Cena za odprowadzanie ścieków za 1 m</w:t>
      </w:r>
      <w:r w:rsidRPr="00C128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6D49" w:rsidRPr="00C128A9">
        <w:rPr>
          <w:rFonts w:ascii="Times New Roman" w:hAnsi="Times New Roman" w:cs="Times New Roman"/>
          <w:sz w:val="28"/>
          <w:szCs w:val="28"/>
        </w:rPr>
        <w:t xml:space="preserve"> – 5,20 zł brutto</w:t>
      </w:r>
      <w:r w:rsidR="005A7582" w:rsidRPr="00C1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B3" w:rsidRPr="00C128A9" w:rsidRDefault="00686BB3" w:rsidP="00686BB3">
      <w:pPr>
        <w:pStyle w:val="Akapitzlist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 xml:space="preserve">        6.</w:t>
      </w:r>
      <w:r w:rsidR="000B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C5F">
        <w:rPr>
          <w:rFonts w:ascii="Times New Roman" w:hAnsi="Times New Roman" w:cs="Times New Roman"/>
          <w:b/>
          <w:sz w:val="28"/>
          <w:szCs w:val="28"/>
        </w:rPr>
        <w:t>Warunki rozliczeń za dostarczane usługi.</w:t>
      </w: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ab/>
        <w:t>Należności za zbiorowe zaopatrzenie w wodę ustala się jako iloczyn ceny taryfowej i ilości pobranej wody. W przypadku braku wodomierzy, ilość dostarczonej wody do budynku ustala się zgodnie z przepisami dotyczącymi przeciętnych norm zużycia wody.</w:t>
      </w: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W przypadku stwierdzenia nieprawidłowego działania </w:t>
      </w:r>
      <w:r w:rsidR="005A7582" w:rsidRPr="00BF7C5F">
        <w:rPr>
          <w:rFonts w:ascii="Times New Roman" w:hAnsi="Times New Roman" w:cs="Times New Roman"/>
          <w:sz w:val="28"/>
          <w:szCs w:val="28"/>
        </w:rPr>
        <w:t xml:space="preserve">wodomierza, </w:t>
      </w:r>
      <w:r w:rsidRPr="00BF7C5F">
        <w:rPr>
          <w:rFonts w:ascii="Times New Roman" w:hAnsi="Times New Roman" w:cs="Times New Roman"/>
          <w:sz w:val="28"/>
          <w:szCs w:val="28"/>
        </w:rPr>
        <w:t>ilości pobranej wody  ustala się na podstawie średniego zużycia wody w okresie 3 miesięcy przed stwierdzeniem nieprawidłowości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ab/>
        <w:t>W taryfie za okres od 1 marca 201</w:t>
      </w:r>
      <w:r w:rsidR="00127FAB" w:rsidRPr="00BF7C5F">
        <w:rPr>
          <w:rFonts w:ascii="Times New Roman" w:hAnsi="Times New Roman" w:cs="Times New Roman"/>
          <w:sz w:val="28"/>
          <w:szCs w:val="28"/>
        </w:rPr>
        <w:t>3</w:t>
      </w:r>
      <w:r w:rsidRPr="00BF7C5F">
        <w:rPr>
          <w:rFonts w:ascii="Times New Roman" w:hAnsi="Times New Roman" w:cs="Times New Roman"/>
          <w:sz w:val="28"/>
          <w:szCs w:val="28"/>
        </w:rPr>
        <w:t xml:space="preserve"> roku do 28 luty 201</w:t>
      </w:r>
      <w:r w:rsidR="00127FAB" w:rsidRPr="00BF7C5F">
        <w:rPr>
          <w:rFonts w:ascii="Times New Roman" w:hAnsi="Times New Roman" w:cs="Times New Roman"/>
          <w:sz w:val="28"/>
          <w:szCs w:val="28"/>
        </w:rPr>
        <w:t>4</w:t>
      </w:r>
      <w:r w:rsidRPr="00BF7C5F">
        <w:rPr>
          <w:rFonts w:ascii="Times New Roman" w:hAnsi="Times New Roman" w:cs="Times New Roman"/>
          <w:sz w:val="28"/>
          <w:szCs w:val="28"/>
        </w:rPr>
        <w:t xml:space="preserve"> roku obowiązywać będą warunki rozliczeń zgodnie z Ustawą o zbiorowym zaopatrzeniu w wodę i zbi</w:t>
      </w:r>
      <w:r w:rsidR="00D73B8C">
        <w:rPr>
          <w:rFonts w:ascii="Times New Roman" w:hAnsi="Times New Roman" w:cs="Times New Roman"/>
          <w:sz w:val="28"/>
          <w:szCs w:val="28"/>
        </w:rPr>
        <w:t>orowym odprowadzanie ścieków i r</w:t>
      </w:r>
      <w:r w:rsidRPr="00BF7C5F">
        <w:rPr>
          <w:rFonts w:ascii="Times New Roman" w:hAnsi="Times New Roman" w:cs="Times New Roman"/>
          <w:sz w:val="28"/>
          <w:szCs w:val="28"/>
        </w:rPr>
        <w:t>ozporządzeniem Ministra Bud</w:t>
      </w:r>
      <w:r w:rsidR="00D73B8C">
        <w:rPr>
          <w:rFonts w:ascii="Times New Roman" w:hAnsi="Times New Roman" w:cs="Times New Roman"/>
          <w:sz w:val="28"/>
          <w:szCs w:val="28"/>
        </w:rPr>
        <w:t xml:space="preserve">ownictwa z dnia 28 czerwca 2006 roku </w:t>
      </w:r>
      <w:r w:rsidRPr="00BF7C5F">
        <w:rPr>
          <w:rFonts w:ascii="Times New Roman" w:hAnsi="Times New Roman" w:cs="Times New Roman"/>
          <w:sz w:val="28"/>
          <w:szCs w:val="28"/>
        </w:rPr>
        <w:t xml:space="preserve"> w sprawie określania taryf, wzoru wniosku o zatwierdzenie taryf oraz warunków rozliczeń za zbiorowe </w:t>
      </w:r>
      <w:r w:rsidRPr="00BF7C5F">
        <w:rPr>
          <w:rFonts w:ascii="Times New Roman" w:hAnsi="Times New Roman" w:cs="Times New Roman"/>
          <w:sz w:val="28"/>
          <w:szCs w:val="28"/>
        </w:rPr>
        <w:lastRenderedPageBreak/>
        <w:t>zaopatrzenie w wodę, a także Regulaminem dostarczania wody i odprowadzania ścieków na terenie działania Gminy Hanna.</w:t>
      </w:r>
    </w:p>
    <w:p w:rsidR="007C2837" w:rsidRPr="00BF7C5F" w:rsidRDefault="00F957F3" w:rsidP="000F2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7</w:t>
      </w:r>
      <w:r w:rsidR="007C2837" w:rsidRPr="00BF7C5F">
        <w:rPr>
          <w:rFonts w:ascii="Times New Roman" w:hAnsi="Times New Roman" w:cs="Times New Roman"/>
          <w:b/>
          <w:sz w:val="28"/>
          <w:szCs w:val="28"/>
        </w:rPr>
        <w:t>.</w:t>
      </w:r>
      <w:r w:rsidR="000B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9F" w:rsidRPr="00BF7C5F">
        <w:rPr>
          <w:rFonts w:ascii="Times New Roman" w:hAnsi="Times New Roman" w:cs="Times New Roman"/>
          <w:b/>
          <w:sz w:val="28"/>
          <w:szCs w:val="28"/>
        </w:rPr>
        <w:t>Zakres i standard</w:t>
      </w:r>
      <w:r w:rsidR="007C2837" w:rsidRPr="00BF7C5F">
        <w:rPr>
          <w:rFonts w:ascii="Times New Roman" w:hAnsi="Times New Roman" w:cs="Times New Roman"/>
          <w:b/>
          <w:sz w:val="28"/>
          <w:szCs w:val="28"/>
        </w:rPr>
        <w:t>y jakościowe obsługi odbiorców usług.</w:t>
      </w:r>
    </w:p>
    <w:p w:rsidR="007C2837" w:rsidRPr="00BF7C5F" w:rsidRDefault="00C8799F" w:rsidP="00C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Zbiorowe zaopatrzenie w wodę dokonywane jest dla wszystkich odbiorców usług w oparciu o takie same zasady techniczne i wykorzystanie tego samego ujęcia wody. </w:t>
      </w:r>
      <w:proofErr w:type="spellStart"/>
      <w:r w:rsidR="00862FE0" w:rsidRPr="00BF7C5F">
        <w:rPr>
          <w:rFonts w:ascii="Times New Roman" w:hAnsi="Times New Roman" w:cs="Times New Roman"/>
          <w:sz w:val="28"/>
          <w:szCs w:val="28"/>
        </w:rPr>
        <w:t>Opomiarowanie</w:t>
      </w:r>
      <w:proofErr w:type="spellEnd"/>
      <w:r w:rsidR="00862FE0" w:rsidRPr="00BF7C5F">
        <w:rPr>
          <w:rFonts w:ascii="Times New Roman" w:hAnsi="Times New Roman" w:cs="Times New Roman"/>
          <w:sz w:val="28"/>
          <w:szCs w:val="28"/>
        </w:rPr>
        <w:t xml:space="preserve"> poboru wody uzasadnia stosowanie jednolitej ceny za każdy dostarczony m</w:t>
      </w:r>
      <w:r w:rsidR="00862FE0" w:rsidRPr="00BF7C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862FE0" w:rsidRPr="00BF7C5F">
        <w:rPr>
          <w:rFonts w:ascii="Times New Roman" w:hAnsi="Times New Roman" w:cs="Times New Roman"/>
          <w:sz w:val="28"/>
          <w:szCs w:val="28"/>
        </w:rPr>
        <w:t>. Określone</w:t>
      </w:r>
      <w:r w:rsidR="007C2837" w:rsidRPr="00BF7C5F">
        <w:rPr>
          <w:rFonts w:ascii="Times New Roman" w:hAnsi="Times New Roman" w:cs="Times New Roman"/>
          <w:sz w:val="28"/>
          <w:szCs w:val="28"/>
        </w:rPr>
        <w:t xml:space="preserve"> w Taryfie ceny i stawki opłat stosuje się przy zachowaniu</w:t>
      </w:r>
      <w:r w:rsidR="00F02453" w:rsidRPr="00BF7C5F">
        <w:rPr>
          <w:rFonts w:ascii="Times New Roman" w:hAnsi="Times New Roman" w:cs="Times New Roman"/>
          <w:sz w:val="28"/>
          <w:szCs w:val="28"/>
        </w:rPr>
        <w:t xml:space="preserve"> standardów jakościowych obsługi klientów, które wynikają z ob</w:t>
      </w:r>
      <w:r w:rsidR="00127FAB" w:rsidRPr="00BF7C5F">
        <w:rPr>
          <w:rFonts w:ascii="Times New Roman" w:hAnsi="Times New Roman" w:cs="Times New Roman"/>
          <w:sz w:val="28"/>
          <w:szCs w:val="28"/>
        </w:rPr>
        <w:t>owiązujących przepisów prawnych</w:t>
      </w:r>
      <w:r w:rsidR="00862FE0" w:rsidRPr="00BF7C5F">
        <w:rPr>
          <w:rFonts w:ascii="Times New Roman" w:hAnsi="Times New Roman" w:cs="Times New Roman"/>
          <w:sz w:val="28"/>
          <w:szCs w:val="28"/>
        </w:rPr>
        <w:t>, tj.</w:t>
      </w:r>
      <w:r w:rsidR="00127FAB" w:rsidRPr="00BF7C5F">
        <w:rPr>
          <w:rFonts w:ascii="Times New Roman" w:hAnsi="Times New Roman" w:cs="Times New Roman"/>
          <w:sz w:val="28"/>
          <w:szCs w:val="28"/>
        </w:rPr>
        <w:t xml:space="preserve"> </w:t>
      </w:r>
      <w:r w:rsidR="00862FE0" w:rsidRPr="00BF7C5F">
        <w:rPr>
          <w:rFonts w:ascii="Times New Roman" w:hAnsi="Times New Roman" w:cs="Times New Roman"/>
          <w:sz w:val="28"/>
          <w:szCs w:val="28"/>
        </w:rPr>
        <w:t>u</w:t>
      </w:r>
      <w:r w:rsidR="00127FAB" w:rsidRPr="00BF7C5F">
        <w:rPr>
          <w:rFonts w:ascii="Times New Roman" w:hAnsi="Times New Roman" w:cs="Times New Roman"/>
          <w:sz w:val="28"/>
          <w:szCs w:val="28"/>
        </w:rPr>
        <w:t>staw</w:t>
      </w:r>
      <w:r w:rsidR="00862FE0" w:rsidRPr="00BF7C5F">
        <w:rPr>
          <w:rFonts w:ascii="Times New Roman" w:hAnsi="Times New Roman" w:cs="Times New Roman"/>
          <w:sz w:val="28"/>
          <w:szCs w:val="28"/>
        </w:rPr>
        <w:t>y</w:t>
      </w:r>
      <w:r w:rsidR="00127FAB" w:rsidRPr="00BF7C5F">
        <w:rPr>
          <w:rFonts w:ascii="Times New Roman" w:hAnsi="Times New Roman" w:cs="Times New Roman"/>
          <w:sz w:val="28"/>
          <w:szCs w:val="28"/>
        </w:rPr>
        <w:t xml:space="preserve"> o zbiorowym zaopatrzeniu w wodę i zbiorowym odprowadzani</w:t>
      </w:r>
      <w:r w:rsidR="00862FE0" w:rsidRPr="00BF7C5F">
        <w:rPr>
          <w:rFonts w:ascii="Times New Roman" w:hAnsi="Times New Roman" w:cs="Times New Roman"/>
          <w:sz w:val="28"/>
          <w:szCs w:val="28"/>
        </w:rPr>
        <w:t>u</w:t>
      </w:r>
      <w:r w:rsidR="000B6D49">
        <w:rPr>
          <w:rFonts w:ascii="Times New Roman" w:hAnsi="Times New Roman" w:cs="Times New Roman"/>
          <w:sz w:val="28"/>
          <w:szCs w:val="28"/>
        </w:rPr>
        <w:t xml:space="preserve"> ścieków i r</w:t>
      </w:r>
      <w:r w:rsidR="00127FAB" w:rsidRPr="00BF7C5F">
        <w:rPr>
          <w:rFonts w:ascii="Times New Roman" w:hAnsi="Times New Roman" w:cs="Times New Roman"/>
          <w:sz w:val="28"/>
          <w:szCs w:val="28"/>
        </w:rPr>
        <w:t>ozporządzeni</w:t>
      </w:r>
      <w:r w:rsidR="00862FE0" w:rsidRPr="00BF7C5F">
        <w:rPr>
          <w:rFonts w:ascii="Times New Roman" w:hAnsi="Times New Roman" w:cs="Times New Roman"/>
          <w:sz w:val="28"/>
          <w:szCs w:val="28"/>
        </w:rPr>
        <w:t>a</w:t>
      </w:r>
      <w:r w:rsidR="00127FAB" w:rsidRPr="00BF7C5F">
        <w:rPr>
          <w:rFonts w:ascii="Times New Roman" w:hAnsi="Times New Roman" w:cs="Times New Roman"/>
          <w:sz w:val="28"/>
          <w:szCs w:val="28"/>
        </w:rPr>
        <w:t xml:space="preserve"> Mi</w:t>
      </w:r>
      <w:r w:rsidR="000B6D49">
        <w:rPr>
          <w:rFonts w:ascii="Times New Roman" w:hAnsi="Times New Roman" w:cs="Times New Roman"/>
          <w:sz w:val="28"/>
          <w:szCs w:val="28"/>
        </w:rPr>
        <w:t xml:space="preserve">nistra Budownictwa z dnia 28 czerwca </w:t>
      </w:r>
      <w:r w:rsidR="00127FAB" w:rsidRPr="00BF7C5F">
        <w:rPr>
          <w:rFonts w:ascii="Times New Roman" w:hAnsi="Times New Roman" w:cs="Times New Roman"/>
          <w:sz w:val="28"/>
          <w:szCs w:val="28"/>
        </w:rPr>
        <w:t>2006 roku</w:t>
      </w:r>
      <w:r w:rsidR="00862FE0" w:rsidRPr="00BF7C5F">
        <w:rPr>
          <w:rFonts w:ascii="Times New Roman" w:hAnsi="Times New Roman" w:cs="Times New Roman"/>
          <w:sz w:val="28"/>
          <w:szCs w:val="28"/>
        </w:rPr>
        <w:t>.</w:t>
      </w: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FE0" w:rsidRPr="00BF7C5F" w:rsidRDefault="00862FE0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FE0" w:rsidRPr="00BF7C5F" w:rsidRDefault="00862FE0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FE0" w:rsidRDefault="00862FE0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FF" w:rsidRPr="00BF7C5F" w:rsidRDefault="004C67FF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>Uzasadnienie do uchwały w sprawie zatwierdzenia taryf za wodę z urządzeń zaopatrujących Gminę Hanna oraz wyprowadzanie ścieków do zbiorczej sieci kanalizacji sanitarnej na terenie Hanny</w:t>
      </w:r>
      <w:r w:rsidR="00862FE0" w:rsidRPr="00BF7C5F">
        <w:rPr>
          <w:rFonts w:ascii="Times New Roman" w:hAnsi="Times New Roman" w:cs="Times New Roman"/>
          <w:b/>
          <w:sz w:val="28"/>
          <w:szCs w:val="28"/>
        </w:rPr>
        <w:t>, Janówki</w:t>
      </w:r>
      <w:r w:rsidRPr="00BF7C5F">
        <w:rPr>
          <w:rFonts w:ascii="Times New Roman" w:hAnsi="Times New Roman" w:cs="Times New Roman"/>
          <w:b/>
          <w:sz w:val="28"/>
          <w:szCs w:val="28"/>
        </w:rPr>
        <w:t xml:space="preserve"> i PGR Holeszów.</w:t>
      </w:r>
    </w:p>
    <w:p w:rsidR="000F2764" w:rsidRPr="00BF7C5F" w:rsidRDefault="000F2764" w:rsidP="000F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64" w:rsidRPr="00BF7C5F" w:rsidRDefault="000F2764" w:rsidP="000F27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b/>
          <w:sz w:val="28"/>
          <w:szCs w:val="28"/>
        </w:rPr>
        <w:tab/>
      </w:r>
      <w:r w:rsidRPr="00BF7C5F">
        <w:rPr>
          <w:rFonts w:ascii="Times New Roman" w:hAnsi="Times New Roman" w:cs="Times New Roman"/>
          <w:sz w:val="28"/>
          <w:szCs w:val="28"/>
        </w:rPr>
        <w:t xml:space="preserve">Przepisy   wynikające z </w:t>
      </w:r>
      <w:proofErr w:type="spellStart"/>
      <w:r w:rsidRPr="00BF7C5F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BF7C5F">
        <w:rPr>
          <w:rFonts w:ascii="Times New Roman" w:hAnsi="Times New Roman" w:cs="Times New Roman"/>
          <w:sz w:val="28"/>
          <w:szCs w:val="28"/>
        </w:rPr>
        <w:t>. Nr 123, poz. 858 ze zmianami w rozdziale 4 „Zasady ustalania taryf za zbiorowe zaopatrzenie w wodę i zbiorowe odprowadzanie ścieków” zobowiązują dostawcę wody i odbiorcę ścieków do określania taryf na okres jednego roku. Taryfa ustalana jest na podstawie niezbędnych przychodów po dokonaniu ich alokacji na poszczególnych grupach odbiorców usługi.</w:t>
      </w:r>
      <w:r w:rsidR="009B0208" w:rsidRPr="00BF7C5F">
        <w:rPr>
          <w:rFonts w:ascii="Times New Roman" w:hAnsi="Times New Roman" w:cs="Times New Roman"/>
          <w:sz w:val="28"/>
          <w:szCs w:val="28"/>
        </w:rPr>
        <w:t xml:space="preserve"> Niezbędne przychody kalkuluje się na podstawie kosztów poniesionych w roku obrachunkowym poprzedzającym rok, w którym wprowadzana jest taryfa. Składają się na nie wszystkie koszty ujęte w §6 pkt 1-5 wyżej cytowanego rozporządzenia.</w:t>
      </w:r>
    </w:p>
    <w:p w:rsidR="009B0208" w:rsidRPr="00BF7C5F" w:rsidRDefault="009B0208" w:rsidP="000F27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>W oparciu o powyższe sporządzono kalkulacje kosztów w celu ustalenia niezbędnych przychodów stanowią one załączniki do niniejszych projektów uchwał w sprawie określenia taryf.</w:t>
      </w:r>
    </w:p>
    <w:p w:rsidR="00442F10" w:rsidRPr="00BF7C5F" w:rsidRDefault="009B0208">
      <w:pPr>
        <w:rPr>
          <w:rFonts w:ascii="Times New Roman" w:hAnsi="Times New Roman" w:cs="Times New Roman"/>
          <w:sz w:val="28"/>
          <w:szCs w:val="28"/>
        </w:rPr>
      </w:pPr>
      <w:r w:rsidRPr="00BF7C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2F10" w:rsidRPr="00BF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628"/>
    <w:multiLevelType w:val="hybridMultilevel"/>
    <w:tmpl w:val="D7E2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4F0"/>
    <w:multiLevelType w:val="hybridMultilevel"/>
    <w:tmpl w:val="0A12C29C"/>
    <w:lvl w:ilvl="0" w:tplc="2B02753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8732FDF"/>
    <w:multiLevelType w:val="hybridMultilevel"/>
    <w:tmpl w:val="1C9A9406"/>
    <w:lvl w:ilvl="0" w:tplc="CC72D3E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7E34E9"/>
    <w:multiLevelType w:val="hybridMultilevel"/>
    <w:tmpl w:val="D97A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70EE"/>
    <w:multiLevelType w:val="hybridMultilevel"/>
    <w:tmpl w:val="59E89E56"/>
    <w:lvl w:ilvl="0" w:tplc="A86E0DC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4"/>
    <w:rsid w:val="000B6D49"/>
    <w:rsid w:val="000D39E3"/>
    <w:rsid w:val="000F2764"/>
    <w:rsid w:val="0010139D"/>
    <w:rsid w:val="00127FAB"/>
    <w:rsid w:val="0013280E"/>
    <w:rsid w:val="002757F9"/>
    <w:rsid w:val="00442F10"/>
    <w:rsid w:val="00464B0A"/>
    <w:rsid w:val="004C67FF"/>
    <w:rsid w:val="00566F47"/>
    <w:rsid w:val="005A7582"/>
    <w:rsid w:val="00686BB3"/>
    <w:rsid w:val="006C56B6"/>
    <w:rsid w:val="006F59FC"/>
    <w:rsid w:val="007C2837"/>
    <w:rsid w:val="007F7CF3"/>
    <w:rsid w:val="00862FE0"/>
    <w:rsid w:val="00950DF9"/>
    <w:rsid w:val="009B0208"/>
    <w:rsid w:val="00A9197A"/>
    <w:rsid w:val="00AA286D"/>
    <w:rsid w:val="00AD04D9"/>
    <w:rsid w:val="00BF7C5F"/>
    <w:rsid w:val="00C128A9"/>
    <w:rsid w:val="00C8799F"/>
    <w:rsid w:val="00CF3BE4"/>
    <w:rsid w:val="00D73B8C"/>
    <w:rsid w:val="00DA4A01"/>
    <w:rsid w:val="00E03F41"/>
    <w:rsid w:val="00E603D4"/>
    <w:rsid w:val="00F02453"/>
    <w:rsid w:val="00F6448E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cp:lastPrinted>2012-12-20T10:10:00Z</cp:lastPrinted>
  <dcterms:created xsi:type="dcterms:W3CDTF">2012-12-20T10:10:00Z</dcterms:created>
  <dcterms:modified xsi:type="dcterms:W3CDTF">2012-12-20T10:10:00Z</dcterms:modified>
</cp:coreProperties>
</file>