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00" w:rsidRDefault="00E728F7" w:rsidP="004E4721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</w:t>
      </w:r>
      <w:r w:rsidR="004E4721">
        <w:rPr>
          <w:rFonts w:ascii="Calibri" w:hAnsi="Calibri" w:cs="Calibri"/>
          <w:b/>
          <w:bCs/>
        </w:rPr>
        <w:t xml:space="preserve">                           </w:t>
      </w:r>
      <w:r w:rsidR="00826E00">
        <w:rPr>
          <w:rFonts w:ascii="Calibri" w:hAnsi="Calibri" w:cs="Calibri"/>
          <w:b/>
          <w:bCs/>
        </w:rPr>
        <w:t xml:space="preserve"> Załącznik</w:t>
      </w:r>
      <w:r w:rsidR="004E4721">
        <w:rPr>
          <w:rFonts w:ascii="Calibri" w:hAnsi="Calibri" w:cs="Calibri"/>
          <w:b/>
          <w:bCs/>
        </w:rPr>
        <w:t xml:space="preserve"> do u</w:t>
      </w:r>
      <w:r w:rsidR="00826E00">
        <w:rPr>
          <w:rFonts w:ascii="Calibri" w:hAnsi="Calibri" w:cs="Calibri"/>
          <w:b/>
          <w:bCs/>
        </w:rPr>
        <w:t>chwały Rady Gminy Hanna</w:t>
      </w: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826E00" w:rsidRDefault="004E4721" w:rsidP="00826E0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N</w:t>
      </w:r>
      <w:r w:rsidR="00826E00">
        <w:rPr>
          <w:rFonts w:ascii="Calibri" w:hAnsi="Calibri" w:cs="Calibri"/>
          <w:b/>
          <w:bCs/>
        </w:rPr>
        <w:t>r</w:t>
      </w:r>
      <w:r w:rsidR="00E728F7">
        <w:rPr>
          <w:rFonts w:ascii="Calibri" w:hAnsi="Calibri" w:cs="Calibri"/>
          <w:b/>
          <w:bCs/>
        </w:rPr>
        <w:t xml:space="preserve"> XVII/110/12 </w:t>
      </w:r>
      <w:r w:rsidR="00826E00">
        <w:rPr>
          <w:rFonts w:ascii="Calibri" w:hAnsi="Calibri" w:cs="Calibri"/>
          <w:b/>
          <w:bCs/>
        </w:rPr>
        <w:t xml:space="preserve">z dnia </w:t>
      </w:r>
      <w:r w:rsidR="00E728F7">
        <w:rPr>
          <w:rFonts w:ascii="Calibri" w:hAnsi="Calibri" w:cs="Calibri"/>
          <w:b/>
          <w:bCs/>
        </w:rPr>
        <w:t>22 maja 2012 roku.</w:t>
      </w: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39" w:lineRule="auto"/>
        <w:ind w:left="38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WZÓR UMOWY</w:t>
      </w: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przekazania prowadzenia Szkoły Podstawowej w Hannie Fundacji Akademia Umiejętności w Lublinie ul.</w:t>
      </w:r>
      <w:r w:rsidR="004E47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Grabskiego 25J/1i2.</w:t>
      </w: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/>
          <w:sz w:val="24"/>
          <w:szCs w:val="24"/>
        </w:rPr>
      </w:pPr>
    </w:p>
    <w:p w:rsidR="00826E00" w:rsidRDefault="00826E00" w:rsidP="00714D0A">
      <w:pPr>
        <w:widowControl w:val="0"/>
        <w:overflowPunct w:val="0"/>
        <w:autoSpaceDE w:val="0"/>
        <w:autoSpaceDN w:val="0"/>
        <w:adjustRightInd w:val="0"/>
        <w:spacing w:after="0" w:line="410" w:lineRule="auto"/>
        <w:ind w:right="25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Umowa zawarta w Urzędzie Gminy </w:t>
      </w:r>
      <w:r w:rsidR="004E4721">
        <w:rPr>
          <w:rFonts w:ascii="Calibri" w:hAnsi="Calibri" w:cs="Calibri"/>
        </w:rPr>
        <w:t xml:space="preserve">w Hannie w dniu </w:t>
      </w:r>
      <w:r w:rsidR="00714D0A">
        <w:rPr>
          <w:rFonts w:ascii="Calibri" w:hAnsi="Calibri" w:cs="Calibri"/>
        </w:rPr>
        <w:t xml:space="preserve"> </w:t>
      </w:r>
      <w:r w:rsidR="004E4721">
        <w:rPr>
          <w:rFonts w:ascii="Calibri" w:hAnsi="Calibri" w:cs="Calibri"/>
        </w:rPr>
        <w:t xml:space="preserve">……………………………… </w:t>
      </w:r>
      <w:r>
        <w:rPr>
          <w:rFonts w:ascii="Calibri" w:hAnsi="Calibri" w:cs="Calibri"/>
        </w:rPr>
        <w:t xml:space="preserve"> pomiędzy :</w:t>
      </w: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4E4721">
        <w:rPr>
          <w:rFonts w:ascii="Calibri" w:hAnsi="Calibri" w:cs="Calibri"/>
          <w:b/>
        </w:rPr>
        <w:t>Gminą Hanna</w:t>
      </w:r>
      <w:r>
        <w:rPr>
          <w:rFonts w:ascii="Calibri" w:hAnsi="Calibri" w:cs="Calibri"/>
        </w:rPr>
        <w:t>, którą reprezentuje:</w:t>
      </w: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 Grażyna Kowalik - Wójt Gminy Hanna</w:t>
      </w: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/>
          <w:sz w:val="24"/>
          <w:szCs w:val="24"/>
        </w:rPr>
      </w:pPr>
    </w:p>
    <w:p w:rsidR="00826E00" w:rsidRDefault="00826E00" w:rsidP="00826E00">
      <w:pPr>
        <w:widowControl w:val="0"/>
        <w:overflowPunct w:val="0"/>
        <w:autoSpaceDE w:val="0"/>
        <w:autoSpaceDN w:val="0"/>
        <w:adjustRightInd w:val="0"/>
        <w:spacing w:after="0" w:line="410" w:lineRule="auto"/>
        <w:ind w:right="324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przy kontrasygnacie Skarbnika Gminy Hanna – Urszul</w:t>
      </w:r>
      <w:r w:rsidR="000C79E3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Grobelko, zwaną w dalszej części umowy „Gminą”,</w:t>
      </w: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721">
        <w:rPr>
          <w:rFonts w:ascii="Calibri" w:hAnsi="Calibri" w:cs="Calibri"/>
          <w:b/>
        </w:rPr>
        <w:t>a</w:t>
      </w:r>
      <w:r w:rsidR="001D3566" w:rsidRPr="004E4721">
        <w:rPr>
          <w:rFonts w:ascii="Calibri" w:hAnsi="Calibri" w:cs="Calibri"/>
          <w:b/>
        </w:rPr>
        <w:t xml:space="preserve"> </w:t>
      </w:r>
      <w:r w:rsidRPr="004E4721">
        <w:rPr>
          <w:rFonts w:ascii="Calibri" w:hAnsi="Calibri" w:cs="Calibri"/>
          <w:b/>
        </w:rPr>
        <w:t xml:space="preserve"> Fundacją A</w:t>
      </w:r>
      <w:r w:rsidR="001D3566" w:rsidRPr="004E4721">
        <w:rPr>
          <w:rFonts w:ascii="Calibri" w:hAnsi="Calibri" w:cs="Calibri"/>
          <w:b/>
        </w:rPr>
        <w:t>kademia Umiejętności w Lublinie</w:t>
      </w:r>
      <w:r w:rsidR="001D35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 zarejestrowan</w:t>
      </w:r>
      <w:r w:rsidR="004E4721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w KRS</w:t>
      </w: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</w:p>
    <w:p w:rsidR="00473104" w:rsidRDefault="00826E00" w:rsidP="00826E00">
      <w:pPr>
        <w:widowControl w:val="0"/>
        <w:overflowPunct w:val="0"/>
        <w:autoSpaceDE w:val="0"/>
        <w:autoSpaceDN w:val="0"/>
        <w:adjustRightInd w:val="0"/>
        <w:spacing w:after="0" w:line="410" w:lineRule="auto"/>
        <w:ind w:right="12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przez Sąd Rejonowy w </w:t>
      </w:r>
      <w:r w:rsidR="00473104">
        <w:rPr>
          <w:rFonts w:ascii="Calibri" w:hAnsi="Calibri" w:cs="Calibri"/>
        </w:rPr>
        <w:t>Lublinie</w:t>
      </w:r>
      <w:r>
        <w:rPr>
          <w:rFonts w:ascii="Calibri" w:hAnsi="Calibri" w:cs="Calibri"/>
        </w:rPr>
        <w:t xml:space="preserve"> pod numerem</w:t>
      </w:r>
      <w:r w:rsidR="00473104">
        <w:rPr>
          <w:rFonts w:ascii="Calibri" w:hAnsi="Calibri" w:cs="Calibri"/>
        </w:rPr>
        <w:t xml:space="preserve"> 000361793</w:t>
      </w:r>
      <w:r>
        <w:rPr>
          <w:rFonts w:ascii="Calibri" w:hAnsi="Calibri" w:cs="Calibri"/>
        </w:rPr>
        <w:t xml:space="preserve">, które reprezentuje: </w:t>
      </w:r>
    </w:p>
    <w:p w:rsidR="00826E00" w:rsidRDefault="00473104" w:rsidP="00826E00">
      <w:pPr>
        <w:widowControl w:val="0"/>
        <w:overflowPunct w:val="0"/>
        <w:autoSpaceDE w:val="0"/>
        <w:autoSpaceDN w:val="0"/>
        <w:adjustRightInd w:val="0"/>
        <w:spacing w:after="0" w:line="410" w:lineRule="auto"/>
        <w:ind w:right="12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P</w:t>
      </w:r>
      <w:r w:rsidR="00826E00">
        <w:rPr>
          <w:rFonts w:ascii="Calibri" w:hAnsi="Calibri" w:cs="Calibri"/>
        </w:rPr>
        <w:t xml:space="preserve">rezes </w:t>
      </w:r>
      <w:r>
        <w:rPr>
          <w:rFonts w:ascii="Calibri" w:hAnsi="Calibri" w:cs="Calibri"/>
        </w:rPr>
        <w:t>Zarządu</w:t>
      </w:r>
      <w:r w:rsidR="00826E00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Marek Czernecki</w:t>
      </w: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826E00" w:rsidRDefault="00473104" w:rsidP="00826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Sekretarz Zarządu</w:t>
      </w:r>
      <w:r w:rsidR="00826E00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Małgorzata </w:t>
      </w:r>
      <w:proofErr w:type="spellStart"/>
      <w:r>
        <w:rPr>
          <w:rFonts w:ascii="Calibri" w:hAnsi="Calibri" w:cs="Calibri"/>
        </w:rPr>
        <w:t>Klejszmid</w:t>
      </w:r>
      <w:proofErr w:type="spellEnd"/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zwanym w dalszej części umowy „Przejmującym”.</w:t>
      </w: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26E00" w:rsidRDefault="00826E00" w:rsidP="004E4721">
      <w:pPr>
        <w:widowControl w:val="0"/>
        <w:autoSpaceDE w:val="0"/>
        <w:autoSpaceDN w:val="0"/>
        <w:adjustRightInd w:val="0"/>
        <w:spacing w:after="0" w:line="240" w:lineRule="auto"/>
        <w:ind w:left="4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§ </w:t>
      </w:r>
      <w:r>
        <w:rPr>
          <w:rFonts w:ascii="Calibri" w:hAnsi="Calibri" w:cs="Calibri"/>
        </w:rPr>
        <w:t>1</w:t>
      </w: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Podstawą zawarcia umowy jest:</w:t>
      </w: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/>
          <w:sz w:val="24"/>
          <w:szCs w:val="24"/>
        </w:rPr>
      </w:pPr>
    </w:p>
    <w:p w:rsidR="00E728F7" w:rsidRDefault="00826E00" w:rsidP="00826E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4"/>
        <w:jc w:val="both"/>
        <w:rPr>
          <w:rFonts w:ascii="Calibri" w:hAnsi="Calibri" w:cs="Calibri"/>
        </w:rPr>
      </w:pPr>
      <w:r w:rsidRPr="006765C8">
        <w:rPr>
          <w:rFonts w:ascii="Calibri" w:hAnsi="Calibri" w:cs="Calibri"/>
        </w:rPr>
        <w:t>Uchwała Nr</w:t>
      </w:r>
      <w:r w:rsidR="00E728F7">
        <w:rPr>
          <w:rFonts w:ascii="Calibri" w:hAnsi="Calibri" w:cs="Calibri"/>
        </w:rPr>
        <w:t xml:space="preserve"> XVII/110/12 </w:t>
      </w:r>
      <w:r w:rsidRPr="006765C8">
        <w:rPr>
          <w:rFonts w:ascii="Calibri" w:hAnsi="Calibri" w:cs="Calibri"/>
        </w:rPr>
        <w:t xml:space="preserve"> Rady Gminy Hanna z dnia </w:t>
      </w:r>
      <w:r w:rsidR="00E728F7">
        <w:rPr>
          <w:rFonts w:ascii="Calibri" w:hAnsi="Calibri" w:cs="Calibri"/>
        </w:rPr>
        <w:t xml:space="preserve"> 22 maja 2012 roku.</w:t>
      </w:r>
    </w:p>
    <w:p w:rsidR="00826E00" w:rsidRPr="00714D0A" w:rsidRDefault="00E728F7" w:rsidP="00826E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0" w:lineRule="exact"/>
        <w:ind w:hanging="354"/>
        <w:jc w:val="both"/>
        <w:rPr>
          <w:rFonts w:ascii="Calibri" w:hAnsi="Calibri" w:cs="Calibri"/>
        </w:rPr>
      </w:pPr>
      <w:r w:rsidRPr="00714D0A">
        <w:rPr>
          <w:rFonts w:ascii="Calibri" w:hAnsi="Calibri" w:cs="Calibri"/>
        </w:rPr>
        <w:t>Pozytywna opinia Lubelskiego Kurat</w:t>
      </w:r>
      <w:r w:rsidR="000C79E3" w:rsidRPr="00714D0A">
        <w:rPr>
          <w:rFonts w:ascii="Calibri" w:hAnsi="Calibri" w:cs="Calibri"/>
        </w:rPr>
        <w:t>ora Oświaty w Lublinie Nr WEP.OC</w:t>
      </w:r>
      <w:r w:rsidRPr="00714D0A">
        <w:rPr>
          <w:rFonts w:ascii="Calibri" w:hAnsi="Calibri" w:cs="Calibri"/>
        </w:rPr>
        <w:t>h.542.20.2012.DA z dnia 21 maja 2012 r.</w:t>
      </w:r>
      <w:r w:rsidR="00826E00" w:rsidRPr="00714D0A">
        <w:rPr>
          <w:rFonts w:ascii="Calibri" w:hAnsi="Calibri" w:cs="Calibri"/>
        </w:rPr>
        <w:t xml:space="preserve"> </w:t>
      </w:r>
    </w:p>
    <w:p w:rsidR="00826E00" w:rsidRDefault="00826E00" w:rsidP="00826E00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Calibri" w:hAnsi="Calibri" w:cs="Calibri"/>
        </w:rPr>
      </w:pPr>
    </w:p>
    <w:p w:rsidR="00826E00" w:rsidRDefault="00826E00" w:rsidP="00826E00">
      <w:pPr>
        <w:widowControl w:val="0"/>
        <w:numPr>
          <w:ilvl w:val="1"/>
          <w:numId w:val="1"/>
        </w:numPr>
        <w:tabs>
          <w:tab w:val="clear" w:pos="1440"/>
          <w:tab w:val="num" w:pos="4620"/>
        </w:tabs>
        <w:overflowPunct w:val="0"/>
        <w:autoSpaceDE w:val="0"/>
        <w:autoSpaceDN w:val="0"/>
        <w:adjustRightInd w:val="0"/>
        <w:spacing w:after="0" w:line="240" w:lineRule="auto"/>
        <w:ind w:left="4620" w:hanging="158"/>
        <w:jc w:val="both"/>
        <w:rPr>
          <w:rFonts w:ascii="Times New Roman" w:hAnsi="Times New Roman"/>
        </w:rPr>
      </w:pPr>
      <w:r>
        <w:rPr>
          <w:rFonts w:ascii="Calibri" w:hAnsi="Calibri" w:cs="Calibri"/>
        </w:rPr>
        <w:t xml:space="preserve">2 </w:t>
      </w:r>
    </w:p>
    <w:p w:rsidR="000C79E3" w:rsidRDefault="00826E00" w:rsidP="00826E00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dniem 1 stycznia 2013 roku Gmina przekazuje Przejmującemu zadanie publiczne, jakim jest prowadzenie  Szkoły Podstawowej w  Hannie, zwanej w dalszej części umowy „szkołą” na zasadach określonych w umowie.</w:t>
      </w:r>
    </w:p>
    <w:p w:rsidR="00E728F7" w:rsidRDefault="00E728F7" w:rsidP="00826E00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3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Przejmujący oświadcza, że przejmuje prowadzenie szkoły i zobowiązuje się do przestrzegania zasad jej prowadzenia określonych w dalszej części umowy.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STATUS SZKOŁY I ZASADY JEJ FUNKCJONOWANIA</w:t>
      </w: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4</w:t>
      </w:r>
    </w:p>
    <w:p w:rsidR="00826E00" w:rsidRDefault="00826E00" w:rsidP="00826E00">
      <w:pPr>
        <w:pStyle w:val="Default"/>
        <w:spacing w:after="15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Przyjęta do prowadzenia szkoła zachowuje status szkoły publicznej.</w:t>
      </w:r>
    </w:p>
    <w:p w:rsidR="00714D0A" w:rsidRDefault="00826E00" w:rsidP="00826E00">
      <w:pPr>
        <w:pStyle w:val="Default"/>
        <w:spacing w:after="15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Przejmujący nie może zlikwidować szkoły.</w:t>
      </w:r>
    </w:p>
    <w:p w:rsidR="00826E00" w:rsidRDefault="00826E00" w:rsidP="00826E00">
      <w:pPr>
        <w:pStyle w:val="Default"/>
        <w:spacing w:after="15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3. Stopień organizacyjny szkoły nie ulega zmianie i obejmuje: punkt przedszkolny, oddział przedszkolny (roczne przygotowanie przedszkolne) oraz klasy I-VI.</w:t>
      </w:r>
    </w:p>
    <w:p w:rsidR="00826E00" w:rsidRDefault="00826E00" w:rsidP="00826E00">
      <w:pPr>
        <w:pStyle w:val="Default"/>
        <w:spacing w:after="15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Szkoła posiada ustalony obwód w dotychczasowych granicach.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Rekrutacja do oddziału przedszkolnego oraz do szkoły odbywa się na zasadach powszechnej dostępności.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5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okresie obowiązywania umowy oddział przedszkolny będzie funkcjonował na zasadach określonych w art. 6 ustawy z dnia 7 września 1991 r. o systemie oświaty oraz przepisach wykonawczych wydanych na jej podstawie.</w:t>
      </w: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6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okresie obowiązywania umowy szkoła będzie funkcjonowała na zasadach określonych w art. 7 ustawy z dnia 7 września 1991 r. o systemie oświaty oraz przepisach wykonawczych wydanych na jej podstawie.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7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Z dniem przejęcia prowadzenia szkoły Przejmujący staje się dla niej </w:t>
      </w:r>
      <w:r w:rsidRPr="00714D0A">
        <w:rPr>
          <w:rFonts w:ascii="Calibri" w:hAnsi="Calibri" w:cs="Calibri"/>
          <w:bCs/>
          <w:sz w:val="22"/>
          <w:szCs w:val="22"/>
        </w:rPr>
        <w:t>organem prowadzącym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 bierze na siebie odpowiedzialność za jej działalność.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Do zadań organu prowadzącego szkołę należy w szczególności: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prowadzenie działalności oświatowej,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nie prowadzenie edukacji w klasach łączonych na główne zajęcia edukacyjne (języki,</w:t>
      </w:r>
      <w:r w:rsidR="000C79E3">
        <w:rPr>
          <w:rFonts w:ascii="Calibri" w:hAnsi="Calibri" w:cs="Calibri"/>
          <w:sz w:val="22"/>
          <w:szCs w:val="22"/>
        </w:rPr>
        <w:t xml:space="preserve"> </w:t>
      </w:r>
      <w:r w:rsidR="009D53D5">
        <w:rPr>
          <w:rFonts w:ascii="Calibri" w:hAnsi="Calibri" w:cs="Calibri"/>
          <w:sz w:val="22"/>
          <w:szCs w:val="22"/>
        </w:rPr>
        <w:t>historia,</w:t>
      </w:r>
      <w:r>
        <w:rPr>
          <w:rFonts w:ascii="Calibri" w:hAnsi="Calibri" w:cs="Calibri"/>
          <w:sz w:val="22"/>
          <w:szCs w:val="22"/>
        </w:rPr>
        <w:t xml:space="preserve"> matematyka, przyroda ),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zapewnienie warunków działania szkoły, w tym bezpiecznych i higienicznych warunków nauki, wychowania i opieki,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zapewnienie dożywiania uczniów w stołówce szkolnej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 wykonywanie bieżących remontów obiektu szkolnego,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 zapewnienie obsługi administracyjnej, finansowej (w zakresie wykonywania czynności, o których mowa w art. 4 ust. 3 pkt 2-6 ustawy o rachunkowości) i organizacyjnej szkoły,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 wyposażenie szkoły w pomoce dydaktyczne i sprzęt niezbędny do pełnej realizacji programów nauczania, programów wychowawczych, przeprowadzania sprawdzianów oraz wykonywania innych zadań statutowych.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Dowóz uczniów do szkoły zapewnia gmina.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8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Z dniem przejęcia prowadzenia szkoły przez Przejmującego szkoła zakłada i prowadzi dokumentację określoną w przepisach i wymaganą w szkołach i placówkach publicznych.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Szkoła dostosuje statut do jego aktualnej formy organizacyjno-prawnej.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9</w:t>
      </w:r>
    </w:p>
    <w:p w:rsidR="00826E00" w:rsidRDefault="00826E00" w:rsidP="00826E00">
      <w:pPr>
        <w:pStyle w:val="Default"/>
        <w:spacing w:after="1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Przejmujący zatrudnia nauczycieli oraz pracowników administracji i obsługi.</w:t>
      </w:r>
    </w:p>
    <w:p w:rsidR="00826E00" w:rsidRDefault="00826E00" w:rsidP="00826E00">
      <w:pPr>
        <w:pStyle w:val="Default"/>
        <w:spacing w:after="1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W stosunku do nauczycieli i pracowników zatrudnionych w szkole mają zastosowanie przepisy Kodeksu pracy w zakresie stosunku pracy i wynagrodzenia.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3. Przejmujący zobowiązuje się, z dniem przejęcia prowadzenia szkoły, zaproponować nauczycielom, którzy po uzyskaniu informacji o przekazaniu szkoły wyrazili zgodę na przejście do przejmowanej szkoły, nowe warunki pracy i płacy zgodnie z art. 5 ust. 5 o ustawy o systemie oświaty.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WARUNKI KORZYSTANIA Z MIENIA SZKOŁY</w:t>
      </w: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10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Przekazujący oddaje, a Przejmujący bierze do bezpłatnego użytkowania działkę nr ewidencyjny</w:t>
      </w:r>
      <w:r w:rsidR="000C79E3">
        <w:rPr>
          <w:rFonts w:ascii="Calibri" w:hAnsi="Calibri" w:cs="Calibri"/>
          <w:sz w:val="22"/>
          <w:szCs w:val="22"/>
        </w:rPr>
        <w:t xml:space="preserve"> 363, 364 </w:t>
      </w:r>
      <w:r>
        <w:rPr>
          <w:rFonts w:ascii="Calibri" w:hAnsi="Calibri" w:cs="Calibri"/>
          <w:sz w:val="22"/>
          <w:szCs w:val="22"/>
        </w:rPr>
        <w:t xml:space="preserve"> o </w:t>
      </w:r>
      <w:r w:rsidR="001D3566">
        <w:rPr>
          <w:rFonts w:ascii="Calibri" w:hAnsi="Calibri" w:cs="Calibri"/>
          <w:sz w:val="22"/>
          <w:szCs w:val="22"/>
        </w:rPr>
        <w:t xml:space="preserve">łącznej powierzchni 0,5543 ha, </w:t>
      </w:r>
      <w:r w:rsidR="000C79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obręb </w:t>
      </w:r>
      <w:r w:rsidR="001D3566">
        <w:rPr>
          <w:rFonts w:ascii="Calibri" w:hAnsi="Calibri" w:cs="Calibri"/>
          <w:sz w:val="22"/>
          <w:szCs w:val="22"/>
        </w:rPr>
        <w:t>Hanna 0003</w:t>
      </w:r>
      <w:r>
        <w:rPr>
          <w:rFonts w:ascii="Calibri" w:hAnsi="Calibri" w:cs="Calibri"/>
          <w:sz w:val="22"/>
          <w:szCs w:val="22"/>
        </w:rPr>
        <w:t>, na której znajduje się budynek szkoły.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Przedmiot użyczenia będzie wykorzystywany na prowadzenie szkoły podstawowej z oddziałem przedszkolnym i punktem przedszkolnym.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spacing w:after="1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Mienie szkolne, (nieruchomości, rzeczy ruchome i inne składniki majątku) powierzone Przejmującemu w celu prowadzenia przez niego działalności, pozostaje mieniem samorządowym- stanowi własność Gminy.</w:t>
      </w:r>
    </w:p>
    <w:p w:rsidR="00826E00" w:rsidRDefault="00826E00" w:rsidP="00826E00">
      <w:pPr>
        <w:pStyle w:val="Default"/>
        <w:spacing w:after="1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Gmina udostępnia Przejmującemu nieodpłatnie mienie szkolne na podstawie użyczenia na okres trwania umowy.</w:t>
      </w:r>
    </w:p>
    <w:p w:rsidR="00826E00" w:rsidRDefault="00826E00" w:rsidP="00826E00">
      <w:pPr>
        <w:pStyle w:val="Default"/>
        <w:spacing w:after="1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Przejmujący oświadcza, że przejmuje odpowiedzialność materialną za udostępnione przez Gminę mienie szkolne wykazane w dokumentacji inwentaryzacyjnej szkoły.</w:t>
      </w:r>
    </w:p>
    <w:p w:rsidR="00826E00" w:rsidRDefault="00826E00" w:rsidP="00826E00">
      <w:pPr>
        <w:pStyle w:val="Default"/>
        <w:spacing w:after="1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Przejmujący zobowiązuje się do ochrony udostępnionego mienia szkolnego przed utratą, zniszczeniem, uszkodzeniem oraz do korzystania z mienia zgodnie z przeznaczeniem, z zachowaniem zasad bezpieczeństwa i higieny pracy oraz ochrony przeciwpożarowej.</w:t>
      </w:r>
    </w:p>
    <w:p w:rsidR="00826E00" w:rsidRDefault="00826E00" w:rsidP="00826E00">
      <w:pPr>
        <w:pStyle w:val="Default"/>
        <w:spacing w:after="1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Przejmujący zobowiązuje się do dokonywania, we własnym zakresie, bieżących remontów obiektu szkolnego jakie są konieczne dla zachowania przedmiotu użyczenia w stanie niepogorszonym. Remonty wykonywane przez Przejmującego nie przekroczą kwoty 5 000, 00 zł.</w:t>
      </w:r>
    </w:p>
    <w:p w:rsidR="00826E00" w:rsidRDefault="00826E00" w:rsidP="00826E00">
      <w:pPr>
        <w:pStyle w:val="Default"/>
        <w:spacing w:after="1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Zadania inwestycyjne dotyczące szkoły będą realizowane z budżetu Gminy w miarę możliwości finansowych. Gmina i organ Przejmujący szkołę ustalą przedmiot, zakres i koszt zadania oraz tryb i zasady jego realizacji. We wrześniu każdego roku Gmina (Wójt) i Prezes Fundacji ustalą plan inwestycji.</w:t>
      </w:r>
    </w:p>
    <w:p w:rsidR="00826E00" w:rsidRDefault="00826E00" w:rsidP="00826E00">
      <w:pPr>
        <w:pStyle w:val="Default"/>
        <w:spacing w:after="1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W okresie trwania umowy Przejmujący prowadzi dokumentację inwentaryzacyjną oraz przeprowadza okresowe spisy z natury. Przejmujący może wnioskować do Przekazującego o przeprowadzenie likwidacji zużytego wyposażenia.</w:t>
      </w:r>
    </w:p>
    <w:p w:rsidR="00826E00" w:rsidRDefault="00826E00" w:rsidP="00826E00">
      <w:pPr>
        <w:pStyle w:val="Default"/>
        <w:spacing w:after="1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Przekazanie mienia szkoły Przejmującemu następuje z dniem podpisania przez strony protokołu zdawczo-odbiorczego.</w:t>
      </w:r>
    </w:p>
    <w:p w:rsidR="00826E00" w:rsidRDefault="00826E00" w:rsidP="00826E00">
      <w:pPr>
        <w:pStyle w:val="Default"/>
        <w:spacing w:after="1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Użyczający sfinansuje prace remontowe wynikające z nakazów organów nadzoru państwowych inspekcji lub straży (SANEPID, Straż Pożarna, PIP) dotyczących budynku szkoły i działki szkolnej powyżej 5 000,00 zł.</w:t>
      </w:r>
    </w:p>
    <w:p w:rsidR="00826E00" w:rsidRDefault="00826E00" w:rsidP="00826E00">
      <w:pPr>
        <w:pStyle w:val="Default"/>
        <w:spacing w:after="1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 Przekazujący pokryje koszty nagłych awarii instalacji elektrycznej, wodnej, kanalizacyjnej i gazowej.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FINANSOWANIE SZKOŁY</w:t>
      </w: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11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Na realizację statutowych zadań Gmina udziela szkole dotacji na każdego ucznia w wysokości równej wydatkom bieżącym przewidzianym na jednego ucznia w szkołach tego samego typu i rodzaju w części oświatowej subwencji ogólnej dla jednostek samorządu terytorialnego.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2. Dotacja jest przekazywana na wyodrębniony rachunek bankowy, z którego płatności mogą być dokonywane tylko w formie bezgotówkowej.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Koszty operacji bankowych ponosi Przejmujący.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Na rachunek bankowy przeznaczony dla dotacji nie mogą wpływać inne środki pozyskane przez Przejmującego.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Przejmujący ma prawo do dysponowania dotacją.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Przejmujący ma obowiązek wydatkowania dotacji zgodnie z przeznaczeniem i jej rozliczania z Gminą.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Niewykorzystana dotacja podlega zwrotowi na rachunek Urzędu Gminy.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Tryb i zasady udzielania i rozliczania dotacji określa Uchwała Nr XLIII/252/10 Rady Gminy Hanna z dnia 20 wrześ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LISTNUM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nia 2010 roku ( </w:t>
      </w:r>
      <w:proofErr w:type="spellStart"/>
      <w:r>
        <w:rPr>
          <w:rFonts w:ascii="Calibri" w:hAnsi="Calibri" w:cs="Calibri"/>
          <w:sz w:val="22"/>
          <w:szCs w:val="22"/>
        </w:rPr>
        <w:t>Dz.U</w:t>
      </w:r>
      <w:proofErr w:type="spellEnd"/>
      <w:r>
        <w:rPr>
          <w:rFonts w:ascii="Calibri" w:hAnsi="Calibri" w:cs="Calibri"/>
          <w:sz w:val="22"/>
          <w:szCs w:val="22"/>
        </w:rPr>
        <w:t>. Województwa Lubelskiego Nr 154 poz.2715).</w:t>
      </w:r>
    </w:p>
    <w:p w:rsidR="00057B12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Przekazywanie środków w zakresie dotacji będzie dokonywane w ratach miesięcznych w pełnej należnej wysokości do 25-go każdego miesiąca.</w:t>
      </w:r>
    </w:p>
    <w:p w:rsidR="00057B12" w:rsidRDefault="00057B12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9D53D5" w:rsidRDefault="009D53D5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10.Wysokość dotacji i jej procentowy podział określi odrębna uchwała  rady gminy.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12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Zasady gospodarki finansowej szkoły określa Przejmujący.</w:t>
      </w:r>
    </w:p>
    <w:p w:rsidR="00714D0A" w:rsidRDefault="00714D0A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TRYB KONTROLI PRZESTRZEGANIA WARUNKÓW UMOWY</w:t>
      </w: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13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Wykorzystanie i rozliczanie dotacji podlega kontroli przeprowadzanej przez Gminę.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Kontrolę przeprowadzają upoważnione przez Wójta Gminy osoby, które: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mają prawo wstępu do szkoły,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mają prawo wglądu do dokumentacji szkolnej,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mają prawo do przetwarzania danych osobowych uczniów i pracowników szkoły w zakresie niezbędnym do przeprowadzenia kontroli.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 terminie i zakresie kontroli powiadamia się organ prowadzący szkołę co najmniej na 7 dni przed datą rozpoczęcia kontroli.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Tryb kontroli w zakresie prawidłowości wykorzystania dotacji określa uchwała Rady Gminy Hanna.</w:t>
      </w:r>
    </w:p>
    <w:p w:rsidR="00714D0A" w:rsidRDefault="00714D0A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TRYB PRZEJĘCIA SZKOŁY PRZEZ GMINĘ</w:t>
      </w: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14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 przejmuje szkołę w następujących przypadkach: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jeżeli Przejmujący nie wykonał polecenia wydanego przez organ nadzoru pedagogicznego, o którym mowa w art. 34 ust.1 lub 2,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jeżeli Przejmujący narusza prawo, o którym mowa w </w:t>
      </w: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5 i 6 umowy ( dotyczy art. 6 i art. 7 ustawy z dnia 7 września 1991 r. o systemie oświaty),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jeżeli Przejmujący narusza warunki prowadzenia szkoły określone w umowie.</w:t>
      </w:r>
    </w:p>
    <w:p w:rsidR="00714D0A" w:rsidRDefault="00714D0A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15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Przejęcie prowadzenia szkoły przez Gminę następuje w okresie nie dłuższym niż 3 miesiące od daty wystąpienia okoliczności, o których mowa w </w:t>
      </w:r>
      <w:r>
        <w:rPr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>14.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16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Przejęcie prowadzenia szkoły następuje po: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rozliczeniu finansów szkoły, w tym udzielonej przez Gminę dotacji i przekazaniu dokumentacji finansowo-księgowej,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przekazaniu Gminie majątku szkolnego zgodnie z dokumentacją inwentaryzacyjną szkoły,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przekazaniu Gminie dokumentacji szkolnej, w tym dokumentacji przebiegu nauczania,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sporządzeniu i podpisaniu przez strony protokołu zdawczo-odbiorczego.</w:t>
      </w: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17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dniem przejęcia szkoły przez Gminę umowa przekazania prowadzenia szkoły ulega rozwiązaniu.</w:t>
      </w:r>
    </w:p>
    <w:p w:rsidR="00714D0A" w:rsidRDefault="00714D0A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14D0A" w:rsidRDefault="00714D0A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WARUNKI I TRYB ROZWIĄZYWANIA UMOWY ZA WYPOWIEDZENIEM</w:t>
      </w: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18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Przejmujący ma prawo rozwiązać umowę za wypowiedzeniem.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Okres wypowiedzenia w przypadku wymienionym w ust.1 wynosi 3 miesiące, a rozwiązanie umowy nastąpi z końcem 3-go miesiąca.</w:t>
      </w:r>
    </w:p>
    <w:p w:rsidR="00826E00" w:rsidRDefault="00826E00" w:rsidP="00826E00">
      <w:pPr>
        <w:pStyle w:val="Default"/>
        <w:spacing w:after="1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Zasady określone w </w:t>
      </w: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16 stosuje się odpowiednio.</w:t>
      </w: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Z dniem przejęcia prowadzenia szkoły umowa przekazania szkoły ulega rozwiązaniu.</w:t>
      </w:r>
    </w:p>
    <w:p w:rsidR="00714D0A" w:rsidRDefault="00714D0A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19</w:t>
      </w:r>
    </w:p>
    <w:p w:rsidR="00826E00" w:rsidRDefault="00826E00" w:rsidP="00826E00">
      <w:pPr>
        <w:pStyle w:val="Default"/>
        <w:spacing w:after="1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Przejmujący zobowiązuje się do powiadomienia odpowiednich instytucji o zmianach dotyczących formy organizacyjno – prawnej szkoły w terminie poprzedzającym dzień przejęcia prowadzenie szkoły.</w:t>
      </w:r>
    </w:p>
    <w:p w:rsidR="00826E00" w:rsidRDefault="00826E00" w:rsidP="00826E00">
      <w:pPr>
        <w:pStyle w:val="Default"/>
        <w:spacing w:after="1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Przejmujący zobowiązuje się do wprowadzenia niezbędnych zmian danych szkoły wynikających ze zmiany jej formy organizacyjno – prawnej w terminach wymaganych po przejęciu szkoły.</w:t>
      </w:r>
    </w:p>
    <w:p w:rsidR="00826E00" w:rsidRDefault="00826E00" w:rsidP="00826E00">
      <w:pPr>
        <w:pStyle w:val="Default"/>
        <w:spacing w:after="1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Przejmujący zobowiązuje się do przekazywania Gminie sprawozdań w zakresie Systemu Informacji Oświatowej w terminach określonych przez Lubelskiego Kuratora Oświaty.</w:t>
      </w:r>
    </w:p>
    <w:p w:rsidR="00826E00" w:rsidRDefault="00826E00" w:rsidP="00826E00">
      <w:pPr>
        <w:pStyle w:val="Default"/>
        <w:spacing w:after="1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Przejmujący, na wniosek Wójta Gminy Hanna udostępnia nieodpłatnie Obwodowej Komisji Wyborczej stanowisko komputerowe z drukarką i łączem internetowym oraz pomieszczenie szkoły z przeznaczeniem na lokal wyborczy w wyborach ogłoszonych przez Państwową Komisję Wyborczą.</w:t>
      </w:r>
    </w:p>
    <w:p w:rsidR="00826E00" w:rsidRDefault="00826E00" w:rsidP="00826E00">
      <w:pPr>
        <w:pStyle w:val="Default"/>
        <w:ind w:left="432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20</w:t>
      </w: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zawarto na okres: od 1 stycznia 2013 roku do 31 lipca 2016 z możliwością przedłużenia.</w:t>
      </w:r>
    </w:p>
    <w:p w:rsidR="000F3A81" w:rsidRDefault="000F3A81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0F3A81" w:rsidRDefault="000F3A81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lastRenderedPageBreak/>
        <w:t xml:space="preserve">§ </w:t>
      </w:r>
      <w:r>
        <w:rPr>
          <w:rFonts w:ascii="Calibri" w:hAnsi="Calibri" w:cs="Calibri"/>
          <w:sz w:val="22"/>
          <w:szCs w:val="22"/>
        </w:rPr>
        <w:t>21</w:t>
      </w:r>
    </w:p>
    <w:p w:rsidR="00826E00" w:rsidRDefault="00714D0A" w:rsidP="00714D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826E00">
        <w:rPr>
          <w:rFonts w:ascii="Calibri" w:hAnsi="Calibri" w:cs="Calibri"/>
          <w:sz w:val="22"/>
          <w:szCs w:val="22"/>
        </w:rPr>
        <w:t>Zmiana warunków umowy wymaga formy pisemnej.</w:t>
      </w: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22</w:t>
      </w: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26E00" w:rsidRDefault="00826E00" w:rsidP="00826E00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………………………………………………………                                                        ……………………………………………………… </w:t>
      </w:r>
    </w:p>
    <w:p w:rsidR="00E30209" w:rsidRDefault="00E30209"/>
    <w:sectPr w:rsidR="00E30209">
      <w:type w:val="continuous"/>
      <w:pgSz w:w="11900" w:h="16838"/>
      <w:pgMar w:top="1302" w:right="1420" w:bottom="1440" w:left="1300" w:header="708" w:footer="708" w:gutter="0"/>
      <w:cols w:space="708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00"/>
    <w:rsid w:val="00057B12"/>
    <w:rsid w:val="000C2443"/>
    <w:rsid w:val="000C79E3"/>
    <w:rsid w:val="000F3A81"/>
    <w:rsid w:val="001D3566"/>
    <w:rsid w:val="00473104"/>
    <w:rsid w:val="004E4721"/>
    <w:rsid w:val="006F32D1"/>
    <w:rsid w:val="00714D0A"/>
    <w:rsid w:val="00826E00"/>
    <w:rsid w:val="008863FA"/>
    <w:rsid w:val="009D53D5"/>
    <w:rsid w:val="00E27554"/>
    <w:rsid w:val="00E30209"/>
    <w:rsid w:val="00E7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E0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6E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10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E0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6E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10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Sekretariat</cp:lastModifiedBy>
  <cp:revision>3</cp:revision>
  <cp:lastPrinted>2012-05-23T10:25:00Z</cp:lastPrinted>
  <dcterms:created xsi:type="dcterms:W3CDTF">2012-05-23T12:20:00Z</dcterms:created>
  <dcterms:modified xsi:type="dcterms:W3CDTF">2012-05-23T12:27:00Z</dcterms:modified>
</cp:coreProperties>
</file>